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27" w:rsidRPr="006A3A27" w:rsidRDefault="006A3A27" w:rsidP="006A3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A27">
        <w:rPr>
          <w:rFonts w:ascii="Times New Roman" w:hAnsi="Times New Roman" w:cs="Times New Roman"/>
          <w:sz w:val="24"/>
          <w:szCs w:val="24"/>
        </w:rPr>
        <w:t>Диагностика развития музыкальных способностей детей с ОВЗ*</w:t>
      </w:r>
    </w:p>
    <w:p w:rsidR="006A3A27" w:rsidRPr="006A3A27" w:rsidRDefault="006A3A27" w:rsidP="006A3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A27">
        <w:rPr>
          <w:rFonts w:ascii="Times New Roman" w:hAnsi="Times New Roman" w:cs="Times New Roman"/>
          <w:b/>
          <w:sz w:val="24"/>
          <w:szCs w:val="24"/>
        </w:rPr>
        <w:t>Цель</w:t>
      </w:r>
      <w:r w:rsidRPr="006A3A27">
        <w:rPr>
          <w:rFonts w:ascii="Times New Roman" w:hAnsi="Times New Roman" w:cs="Times New Roman"/>
          <w:sz w:val="24"/>
          <w:szCs w:val="24"/>
        </w:rPr>
        <w:t xml:space="preserve">: определение </w:t>
      </w:r>
      <w:proofErr w:type="gramStart"/>
      <w:r w:rsidRPr="006A3A27">
        <w:rPr>
          <w:rFonts w:ascii="Times New Roman" w:hAnsi="Times New Roman" w:cs="Times New Roman"/>
          <w:sz w:val="24"/>
          <w:szCs w:val="24"/>
        </w:rPr>
        <w:t>особенностей  развития общих музыкальных способностей детей дошкольного возраста</w:t>
      </w:r>
      <w:proofErr w:type="gramEnd"/>
      <w:r w:rsidRPr="006A3A27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здоровья. Диагностические методики соответствуют возрасту, учитывают индивидуальные особенности.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/>
      </w:tblPr>
      <w:tblGrid>
        <w:gridCol w:w="392"/>
        <w:gridCol w:w="2126"/>
        <w:gridCol w:w="5103"/>
        <w:gridCol w:w="2410"/>
        <w:gridCol w:w="2268"/>
        <w:gridCol w:w="2693"/>
      </w:tblGrid>
      <w:tr w:rsidR="006A3A27" w:rsidRPr="006A3A27" w:rsidTr="00A13C81">
        <w:tc>
          <w:tcPr>
            <w:tcW w:w="392" w:type="dxa"/>
          </w:tcPr>
          <w:p w:rsidR="006A3A27" w:rsidRPr="006A3A27" w:rsidRDefault="006A3A27" w:rsidP="006A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3A27" w:rsidRPr="006A3A27" w:rsidRDefault="006A3A27" w:rsidP="006A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A3A27" w:rsidRPr="006A3A27" w:rsidRDefault="006A3A27" w:rsidP="006A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A2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обследования </w:t>
            </w:r>
          </w:p>
        </w:tc>
        <w:tc>
          <w:tcPr>
            <w:tcW w:w="2410" w:type="dxa"/>
          </w:tcPr>
          <w:p w:rsidR="006A3A27" w:rsidRPr="006A3A27" w:rsidRDefault="006A3A27" w:rsidP="006A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A27">
              <w:rPr>
                <w:rFonts w:ascii="Times New Roman" w:hAnsi="Times New Roman" w:cs="Times New Roman"/>
                <w:sz w:val="24"/>
                <w:szCs w:val="24"/>
              </w:rPr>
              <w:t>п/о</w:t>
            </w:r>
          </w:p>
        </w:tc>
        <w:tc>
          <w:tcPr>
            <w:tcW w:w="2268" w:type="dxa"/>
          </w:tcPr>
          <w:p w:rsidR="006A3A27" w:rsidRPr="006A3A27" w:rsidRDefault="006A3A27" w:rsidP="006A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A2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6A3A27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2693" w:type="dxa"/>
          </w:tcPr>
          <w:p w:rsidR="006A3A27" w:rsidRPr="006A3A27" w:rsidRDefault="006A3A27" w:rsidP="006A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A27">
              <w:rPr>
                <w:rFonts w:ascii="Times New Roman" w:hAnsi="Times New Roman" w:cs="Times New Roman"/>
                <w:sz w:val="24"/>
                <w:szCs w:val="24"/>
              </w:rPr>
              <w:t xml:space="preserve">и/о </w:t>
            </w:r>
          </w:p>
        </w:tc>
      </w:tr>
      <w:tr w:rsidR="006A3A27" w:rsidRPr="006A3A27" w:rsidTr="00A13C81">
        <w:tc>
          <w:tcPr>
            <w:tcW w:w="392" w:type="dxa"/>
          </w:tcPr>
          <w:p w:rsidR="006A3A27" w:rsidRPr="006A3A27" w:rsidRDefault="006A3A27" w:rsidP="006A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A3A27" w:rsidRPr="006A3A27" w:rsidRDefault="006A3A27" w:rsidP="006A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A27">
              <w:rPr>
                <w:rFonts w:ascii="Times New Roman" w:hAnsi="Times New Roman" w:cs="Times New Roman"/>
                <w:sz w:val="24"/>
                <w:szCs w:val="24"/>
              </w:rPr>
              <w:t>Эмоциональная отзывчивость</w:t>
            </w:r>
          </w:p>
        </w:tc>
        <w:tc>
          <w:tcPr>
            <w:tcW w:w="5103" w:type="dxa"/>
          </w:tcPr>
          <w:p w:rsidR="006A3A27" w:rsidRPr="006A3A27" w:rsidRDefault="006A3A27" w:rsidP="006A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A27">
              <w:rPr>
                <w:rFonts w:ascii="Times New Roman" w:hAnsi="Times New Roman" w:cs="Times New Roman"/>
                <w:sz w:val="24"/>
                <w:szCs w:val="24"/>
              </w:rPr>
              <w:t>Наблюдение за поведением детей в новой для них обстановке: как они действуют с новыми для них инструментами, как реагируют на музыку в исполнении педагога и в записи.</w:t>
            </w:r>
          </w:p>
        </w:tc>
        <w:tc>
          <w:tcPr>
            <w:tcW w:w="2410" w:type="dxa"/>
          </w:tcPr>
          <w:p w:rsidR="006A3A27" w:rsidRPr="006A3A27" w:rsidRDefault="006A3A27" w:rsidP="006A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3A27" w:rsidRPr="006A3A27" w:rsidRDefault="006A3A27" w:rsidP="006A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3A27" w:rsidRPr="006A3A27" w:rsidRDefault="006A3A27" w:rsidP="006A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A27" w:rsidRPr="006A3A27" w:rsidTr="00A13C81">
        <w:tc>
          <w:tcPr>
            <w:tcW w:w="392" w:type="dxa"/>
          </w:tcPr>
          <w:p w:rsidR="006A3A27" w:rsidRPr="006A3A27" w:rsidRDefault="006A3A27" w:rsidP="006A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A3A27" w:rsidRPr="006A3A27" w:rsidRDefault="006A3A27" w:rsidP="006A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A27">
              <w:rPr>
                <w:rFonts w:ascii="Times New Roman" w:hAnsi="Times New Roman" w:cs="Times New Roman"/>
                <w:sz w:val="24"/>
                <w:szCs w:val="24"/>
              </w:rPr>
              <w:t>Чувство ритма</w:t>
            </w:r>
          </w:p>
        </w:tc>
        <w:tc>
          <w:tcPr>
            <w:tcW w:w="5103" w:type="dxa"/>
          </w:tcPr>
          <w:p w:rsidR="006A3A27" w:rsidRPr="006A3A27" w:rsidRDefault="006A3A27" w:rsidP="006A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A27">
              <w:rPr>
                <w:rFonts w:ascii="Times New Roman" w:hAnsi="Times New Roman" w:cs="Times New Roman"/>
                <w:sz w:val="24"/>
                <w:szCs w:val="24"/>
              </w:rPr>
              <w:t>После прослушивания ритма (небольшого музыкального отрывка) нужно воспроизвести ритм хлопками или шлепками.</w:t>
            </w:r>
          </w:p>
        </w:tc>
        <w:tc>
          <w:tcPr>
            <w:tcW w:w="2410" w:type="dxa"/>
          </w:tcPr>
          <w:p w:rsidR="006A3A27" w:rsidRPr="006A3A27" w:rsidRDefault="006A3A27" w:rsidP="006A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3A27" w:rsidRPr="006A3A27" w:rsidRDefault="006A3A27" w:rsidP="006A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3A27" w:rsidRPr="006A3A27" w:rsidRDefault="006A3A27" w:rsidP="006A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A27" w:rsidRPr="006A3A27" w:rsidTr="00A13C81">
        <w:tc>
          <w:tcPr>
            <w:tcW w:w="392" w:type="dxa"/>
          </w:tcPr>
          <w:p w:rsidR="006A3A27" w:rsidRPr="006A3A27" w:rsidRDefault="006A3A27" w:rsidP="006A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A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A3A27" w:rsidRPr="006A3A27" w:rsidRDefault="006A3A27" w:rsidP="006A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A27">
              <w:rPr>
                <w:rFonts w:ascii="Times New Roman" w:hAnsi="Times New Roman" w:cs="Times New Roman"/>
                <w:sz w:val="24"/>
                <w:szCs w:val="24"/>
              </w:rPr>
              <w:t>Динамический слух</w:t>
            </w:r>
          </w:p>
        </w:tc>
        <w:tc>
          <w:tcPr>
            <w:tcW w:w="5103" w:type="dxa"/>
          </w:tcPr>
          <w:p w:rsidR="006A3A27" w:rsidRPr="006A3A27" w:rsidRDefault="006A3A27" w:rsidP="006A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A27">
              <w:rPr>
                <w:rFonts w:ascii="Times New Roman" w:hAnsi="Times New Roman" w:cs="Times New Roman"/>
                <w:sz w:val="24"/>
                <w:szCs w:val="24"/>
              </w:rPr>
              <w:t>Игра «Громко-тихо»</w:t>
            </w:r>
            <w:proofErr w:type="gramStart"/>
            <w:r w:rsidRPr="006A3A2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A3A27">
              <w:rPr>
                <w:rFonts w:ascii="Times New Roman" w:hAnsi="Times New Roman" w:cs="Times New Roman"/>
                <w:sz w:val="24"/>
                <w:szCs w:val="24"/>
              </w:rPr>
              <w:t>Педагог предлагает: «Поиграем с тобой вместе. Я на пианино, а ты на другом музыкальном инструменте (например, барабане). Играй, как я: я-громко, и ты-громко; я- тихо, и ты- тихо. Будь внимателен»</w:t>
            </w:r>
          </w:p>
        </w:tc>
        <w:tc>
          <w:tcPr>
            <w:tcW w:w="2410" w:type="dxa"/>
          </w:tcPr>
          <w:p w:rsidR="006A3A27" w:rsidRPr="006A3A27" w:rsidRDefault="006A3A27" w:rsidP="006A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3A27" w:rsidRPr="006A3A27" w:rsidRDefault="006A3A27" w:rsidP="006A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3A27" w:rsidRPr="006A3A27" w:rsidRDefault="006A3A27" w:rsidP="006A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A27" w:rsidRPr="006A3A27" w:rsidTr="00A13C81">
        <w:tc>
          <w:tcPr>
            <w:tcW w:w="392" w:type="dxa"/>
          </w:tcPr>
          <w:p w:rsidR="006A3A27" w:rsidRPr="006A3A27" w:rsidRDefault="006A3A27" w:rsidP="006A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A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A3A27" w:rsidRPr="006A3A27" w:rsidRDefault="006A3A27" w:rsidP="006A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A27">
              <w:rPr>
                <w:rFonts w:ascii="Times New Roman" w:hAnsi="Times New Roman" w:cs="Times New Roman"/>
                <w:sz w:val="24"/>
                <w:szCs w:val="24"/>
              </w:rPr>
              <w:t xml:space="preserve">Тембровый слух </w:t>
            </w:r>
          </w:p>
        </w:tc>
        <w:tc>
          <w:tcPr>
            <w:tcW w:w="5103" w:type="dxa"/>
          </w:tcPr>
          <w:p w:rsidR="006A3A27" w:rsidRPr="006A3A27" w:rsidRDefault="006A3A27" w:rsidP="006A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A27">
              <w:rPr>
                <w:rFonts w:ascii="Times New Roman" w:hAnsi="Times New Roman" w:cs="Times New Roman"/>
                <w:sz w:val="24"/>
                <w:szCs w:val="24"/>
              </w:rPr>
              <w:t>Наблюдение за  различением ребёнком звучания музыкальных инструментов, определением ребёнком источника звука. Игра «Угадай, что звучит», «Найди колокольчик»</w:t>
            </w:r>
          </w:p>
        </w:tc>
        <w:tc>
          <w:tcPr>
            <w:tcW w:w="2410" w:type="dxa"/>
          </w:tcPr>
          <w:p w:rsidR="006A3A27" w:rsidRPr="006A3A27" w:rsidRDefault="006A3A27" w:rsidP="006A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3A27" w:rsidRPr="006A3A27" w:rsidRDefault="006A3A27" w:rsidP="006A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3A27" w:rsidRPr="006A3A27" w:rsidRDefault="006A3A27" w:rsidP="006A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A27" w:rsidRPr="006A3A27" w:rsidTr="00A13C81">
        <w:tc>
          <w:tcPr>
            <w:tcW w:w="392" w:type="dxa"/>
          </w:tcPr>
          <w:p w:rsidR="006A3A27" w:rsidRPr="006A3A27" w:rsidRDefault="006A3A27" w:rsidP="006A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A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6A3A27" w:rsidRPr="006A3A27" w:rsidRDefault="006A3A27" w:rsidP="006A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A27">
              <w:rPr>
                <w:rFonts w:ascii="Times New Roman" w:hAnsi="Times New Roman" w:cs="Times New Roman"/>
                <w:sz w:val="24"/>
                <w:szCs w:val="24"/>
              </w:rPr>
              <w:t>Мелодический (</w:t>
            </w:r>
            <w:proofErr w:type="spellStart"/>
            <w:r w:rsidRPr="006A3A27"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Pr="006A3A27">
              <w:rPr>
                <w:rFonts w:ascii="Times New Roman" w:hAnsi="Times New Roman" w:cs="Times New Roman"/>
                <w:sz w:val="24"/>
                <w:szCs w:val="24"/>
              </w:rPr>
              <w:t xml:space="preserve"> ) слух</w:t>
            </w:r>
          </w:p>
        </w:tc>
        <w:tc>
          <w:tcPr>
            <w:tcW w:w="5103" w:type="dxa"/>
          </w:tcPr>
          <w:p w:rsidR="006A3A27" w:rsidRPr="006A3A27" w:rsidRDefault="006A3A27" w:rsidP="006A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A27">
              <w:rPr>
                <w:rFonts w:ascii="Times New Roman" w:hAnsi="Times New Roman" w:cs="Times New Roman"/>
                <w:sz w:val="24"/>
                <w:szCs w:val="24"/>
              </w:rPr>
              <w:t>Наблюдается чистота интонирования мелодии голосом. Задание: спеть любимую песню с аккомпанементом и без.</w:t>
            </w:r>
          </w:p>
        </w:tc>
        <w:tc>
          <w:tcPr>
            <w:tcW w:w="2410" w:type="dxa"/>
          </w:tcPr>
          <w:p w:rsidR="006A3A27" w:rsidRPr="006A3A27" w:rsidRDefault="006A3A27" w:rsidP="006A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3A27" w:rsidRPr="006A3A27" w:rsidRDefault="006A3A27" w:rsidP="006A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3A27" w:rsidRPr="006A3A27" w:rsidRDefault="006A3A27" w:rsidP="006A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A27" w:rsidRPr="006A3A27" w:rsidTr="00A13C81">
        <w:tc>
          <w:tcPr>
            <w:tcW w:w="392" w:type="dxa"/>
          </w:tcPr>
          <w:p w:rsidR="006A3A27" w:rsidRPr="006A3A27" w:rsidRDefault="006A3A27" w:rsidP="006A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A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6A3A27" w:rsidRPr="006A3A27" w:rsidRDefault="006A3A27" w:rsidP="006A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A2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память </w:t>
            </w:r>
          </w:p>
        </w:tc>
        <w:tc>
          <w:tcPr>
            <w:tcW w:w="5103" w:type="dxa"/>
          </w:tcPr>
          <w:p w:rsidR="006A3A27" w:rsidRPr="006A3A27" w:rsidRDefault="006A3A27" w:rsidP="006A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A27">
              <w:rPr>
                <w:rFonts w:ascii="Times New Roman" w:hAnsi="Times New Roman" w:cs="Times New Roman"/>
                <w:sz w:val="24"/>
                <w:szCs w:val="24"/>
              </w:rPr>
              <w:t>Задание: прослушать и запомнить короткую мелодию (4 такта), а потом спеть её без слов, на слог «ля»</w:t>
            </w:r>
          </w:p>
        </w:tc>
        <w:tc>
          <w:tcPr>
            <w:tcW w:w="2410" w:type="dxa"/>
          </w:tcPr>
          <w:p w:rsidR="006A3A27" w:rsidRPr="006A3A27" w:rsidRDefault="006A3A27" w:rsidP="006A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3A27" w:rsidRPr="006A3A27" w:rsidRDefault="006A3A27" w:rsidP="006A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3A27" w:rsidRPr="006A3A27" w:rsidRDefault="006A3A27" w:rsidP="006A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A27" w:rsidRPr="006A3A27" w:rsidTr="00A13C81">
        <w:tc>
          <w:tcPr>
            <w:tcW w:w="392" w:type="dxa"/>
          </w:tcPr>
          <w:p w:rsidR="006A3A27" w:rsidRPr="006A3A27" w:rsidRDefault="006A3A27" w:rsidP="006A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A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A3A27" w:rsidRPr="006A3A27" w:rsidRDefault="006A3A27" w:rsidP="006A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A27">
              <w:rPr>
                <w:rFonts w:ascii="Times New Roman" w:hAnsi="Times New Roman" w:cs="Times New Roman"/>
                <w:sz w:val="24"/>
                <w:szCs w:val="24"/>
              </w:rPr>
              <w:t>Музыкальное мышление (репродуктивное, продуктивное)</w:t>
            </w:r>
          </w:p>
        </w:tc>
        <w:tc>
          <w:tcPr>
            <w:tcW w:w="5103" w:type="dxa"/>
          </w:tcPr>
          <w:p w:rsidR="006A3A27" w:rsidRPr="006A3A27" w:rsidRDefault="006A3A27" w:rsidP="006A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A27">
              <w:rPr>
                <w:rFonts w:ascii="Times New Roman" w:hAnsi="Times New Roman" w:cs="Times New Roman"/>
                <w:sz w:val="24"/>
                <w:szCs w:val="24"/>
              </w:rPr>
              <w:t>Задание: предлагается сочинить свою собственную мелодию или спеть знакомую песн</w:t>
            </w:r>
            <w:r w:rsidR="009A310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Start"/>
            <w:r w:rsidRPr="006A3A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3A2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A3A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A3A27">
              <w:rPr>
                <w:rFonts w:ascii="Times New Roman" w:hAnsi="Times New Roman" w:cs="Times New Roman"/>
                <w:sz w:val="24"/>
                <w:szCs w:val="24"/>
              </w:rPr>
              <w:t>ыграть ритм на музыкальном инструменте)</w:t>
            </w:r>
          </w:p>
        </w:tc>
        <w:tc>
          <w:tcPr>
            <w:tcW w:w="2410" w:type="dxa"/>
          </w:tcPr>
          <w:p w:rsidR="006A3A27" w:rsidRPr="006A3A27" w:rsidRDefault="006A3A27" w:rsidP="006A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3A27" w:rsidRPr="006A3A27" w:rsidRDefault="006A3A27" w:rsidP="006A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3A27" w:rsidRPr="006A3A27" w:rsidRDefault="006A3A27" w:rsidP="006A3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3A27" w:rsidRPr="006A3A27" w:rsidRDefault="006A3A27" w:rsidP="006A3A27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6A3A27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6A3A27">
        <w:rPr>
          <w:rFonts w:ascii="Times New Roman" w:hAnsi="Times New Roman" w:cs="Times New Roman"/>
          <w:sz w:val="24"/>
          <w:szCs w:val="24"/>
        </w:rPr>
        <w:t>Котышева</w:t>
      </w:r>
      <w:proofErr w:type="spellEnd"/>
      <w:r w:rsidRPr="006A3A27">
        <w:rPr>
          <w:rFonts w:ascii="Times New Roman" w:hAnsi="Times New Roman" w:cs="Times New Roman"/>
          <w:sz w:val="24"/>
          <w:szCs w:val="24"/>
        </w:rPr>
        <w:t xml:space="preserve"> Е.Н. Музыкальная </w:t>
      </w:r>
      <w:proofErr w:type="spellStart"/>
      <w:r w:rsidRPr="006A3A27">
        <w:rPr>
          <w:rFonts w:ascii="Times New Roman" w:hAnsi="Times New Roman" w:cs="Times New Roman"/>
          <w:sz w:val="24"/>
          <w:szCs w:val="24"/>
        </w:rPr>
        <w:t>психокоррекция</w:t>
      </w:r>
      <w:proofErr w:type="spellEnd"/>
      <w:r w:rsidRPr="006A3A27">
        <w:rPr>
          <w:rFonts w:ascii="Times New Roman" w:hAnsi="Times New Roman" w:cs="Times New Roman"/>
          <w:sz w:val="24"/>
          <w:szCs w:val="24"/>
        </w:rPr>
        <w:t xml:space="preserve"> детей с ОВЗ.</w:t>
      </w:r>
    </w:p>
    <w:p w:rsidR="00A15C68" w:rsidRPr="006A3A27" w:rsidRDefault="00451A76" w:rsidP="006A3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15C68" w:rsidRPr="006A3A27" w:rsidSect="006A3A2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A27"/>
    <w:rsid w:val="00451A76"/>
    <w:rsid w:val="005E7929"/>
    <w:rsid w:val="006A3A27"/>
    <w:rsid w:val="009039A2"/>
    <w:rsid w:val="009A310F"/>
    <w:rsid w:val="00FD0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0C650-04FF-4246-8088-39CE5E361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2018-02-05T18:44:00Z</dcterms:created>
  <dcterms:modified xsi:type="dcterms:W3CDTF">2021-03-17T09:49:00Z</dcterms:modified>
</cp:coreProperties>
</file>